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89" w:rsidRDefault="00C27189" w:rsidP="00CA3FC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3516">
        <w:rPr>
          <w:sz w:val="20"/>
          <w:szCs w:val="20"/>
        </w:rPr>
        <w:t xml:space="preserve">Załącznik nr </w:t>
      </w:r>
      <w:r w:rsidR="00B527DB">
        <w:rPr>
          <w:sz w:val="20"/>
          <w:szCs w:val="20"/>
        </w:rPr>
        <w:t>3</w:t>
      </w:r>
    </w:p>
    <w:p w:rsidR="00CA3FC2" w:rsidRPr="00CA3FC2" w:rsidRDefault="00CA3FC2" w:rsidP="009A3516">
      <w:pPr>
        <w:jc w:val="center"/>
        <w:rPr>
          <w:b/>
          <w:sz w:val="28"/>
        </w:rPr>
      </w:pPr>
      <w:r w:rsidRPr="00CA3FC2">
        <w:rPr>
          <w:b/>
          <w:sz w:val="28"/>
        </w:rPr>
        <w:t>Formularz cenowy</w:t>
      </w:r>
    </w:p>
    <w:tbl>
      <w:tblPr>
        <w:tblpPr w:leftFromText="141" w:rightFromText="141" w:vertAnchor="page" w:horzAnchor="margin" w:tblpY="210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837"/>
        <w:gridCol w:w="1376"/>
        <w:gridCol w:w="1797"/>
        <w:gridCol w:w="1742"/>
      </w:tblGrid>
      <w:tr w:rsidR="009A3516" w:rsidRPr="00F320D1" w:rsidTr="009A3516">
        <w:tc>
          <w:tcPr>
            <w:tcW w:w="570" w:type="dxa"/>
            <w:vAlign w:val="center"/>
          </w:tcPr>
          <w:p w:rsidR="009A3516" w:rsidRPr="00B867BF" w:rsidRDefault="009A3516" w:rsidP="009A351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37" w:type="dxa"/>
            <w:vAlign w:val="center"/>
          </w:tcPr>
          <w:p w:rsidR="009A3516" w:rsidRPr="00B867BF" w:rsidRDefault="009A3516" w:rsidP="009A3516">
            <w:pPr>
              <w:jc w:val="center"/>
              <w:rPr>
                <w:b/>
              </w:rPr>
            </w:pPr>
            <w:r w:rsidRPr="00B867BF">
              <w:rPr>
                <w:b/>
              </w:rPr>
              <w:t>Nazwa</w:t>
            </w:r>
          </w:p>
        </w:tc>
        <w:tc>
          <w:tcPr>
            <w:tcW w:w="1376" w:type="dxa"/>
            <w:vAlign w:val="center"/>
          </w:tcPr>
          <w:p w:rsidR="009A3516" w:rsidRPr="00B867BF" w:rsidRDefault="009A3516" w:rsidP="009A3516">
            <w:pPr>
              <w:jc w:val="center"/>
              <w:rPr>
                <w:b/>
              </w:rPr>
            </w:pPr>
            <w:r w:rsidRPr="00B867BF">
              <w:rPr>
                <w:b/>
              </w:rPr>
              <w:t>Ilość</w:t>
            </w:r>
          </w:p>
        </w:tc>
        <w:tc>
          <w:tcPr>
            <w:tcW w:w="1797" w:type="dxa"/>
            <w:vAlign w:val="center"/>
          </w:tcPr>
          <w:p w:rsidR="009A3516" w:rsidRPr="00B867BF" w:rsidRDefault="009A3516" w:rsidP="009A3516">
            <w:pPr>
              <w:jc w:val="center"/>
              <w:rPr>
                <w:b/>
              </w:rPr>
            </w:pPr>
            <w:r w:rsidRPr="00F320D1">
              <w:rPr>
                <w:b/>
              </w:rPr>
              <w:t>Cena brutto w zł (jednostkowa)</w:t>
            </w:r>
          </w:p>
        </w:tc>
        <w:tc>
          <w:tcPr>
            <w:tcW w:w="1742" w:type="dxa"/>
            <w:vAlign w:val="center"/>
          </w:tcPr>
          <w:p w:rsidR="009A3516" w:rsidRPr="00F320D1" w:rsidRDefault="009A3516" w:rsidP="009A3516">
            <w:pPr>
              <w:jc w:val="center"/>
              <w:rPr>
                <w:b/>
              </w:rPr>
            </w:pPr>
            <w:r w:rsidRPr="00F320D1">
              <w:rPr>
                <w:b/>
              </w:rPr>
              <w:t>Cena brutto w zł (łącznie)</w:t>
            </w:r>
          </w:p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>P</w:t>
            </w:r>
            <w:r w:rsidRPr="003566D2">
              <w:t xml:space="preserve">apier ksero A4, CIE 161, 80 g/m2 </w:t>
            </w:r>
            <w:r>
              <w:t>/ryza 500 szt./</w:t>
            </w:r>
            <w:r w:rsidRPr="003566D2">
              <w:t xml:space="preserve">  </w:t>
            </w:r>
          </w:p>
        </w:tc>
        <w:tc>
          <w:tcPr>
            <w:tcW w:w="1376" w:type="dxa"/>
          </w:tcPr>
          <w:p w:rsidR="009A3516" w:rsidRDefault="005206F5" w:rsidP="009A3516">
            <w:pPr>
              <w:jc w:val="center"/>
            </w:pPr>
            <w:r>
              <w:t>20</w:t>
            </w:r>
            <w:r w:rsidR="009A3516">
              <w:t xml:space="preserve"> ryz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 xml:space="preserve">Toner do drukarki </w:t>
            </w:r>
            <w:proofErr w:type="spellStart"/>
            <w:r>
              <w:t>Laserjet</w:t>
            </w:r>
            <w:proofErr w:type="spellEnd"/>
            <w:r>
              <w:t xml:space="preserve"> Pro MFP M125a czarny (dopuszcza się zamiennik)</w:t>
            </w:r>
          </w:p>
        </w:tc>
        <w:tc>
          <w:tcPr>
            <w:tcW w:w="1376" w:type="dxa"/>
          </w:tcPr>
          <w:p w:rsidR="009A3516" w:rsidRDefault="007266E4" w:rsidP="009A3516">
            <w:pPr>
              <w:jc w:val="center"/>
            </w:pPr>
            <w:r>
              <w:t>2 sztuki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>Toner do drukarki HP LJP1102 czarny (dopuszcza się zamiennik)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2 sztuki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 xml:space="preserve">Toner do drukarki Xerox </w:t>
            </w:r>
            <w:proofErr w:type="spellStart"/>
            <w:r>
              <w:t>Phaser</w:t>
            </w:r>
            <w:proofErr w:type="spellEnd"/>
            <w:r>
              <w:t xml:space="preserve"> 6125 kolor </w:t>
            </w:r>
            <w:proofErr w:type="spellStart"/>
            <w:r>
              <w:t>cyan</w:t>
            </w:r>
            <w:proofErr w:type="spellEnd"/>
            <w:r>
              <w:t xml:space="preserve"> (dopuszcza się zamiennik)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 xml:space="preserve">Toner do drukarki Xerox </w:t>
            </w:r>
            <w:proofErr w:type="spellStart"/>
            <w:r>
              <w:t>Phaser</w:t>
            </w:r>
            <w:proofErr w:type="spellEnd"/>
            <w:r>
              <w:t xml:space="preserve"> 6125 kolor </w:t>
            </w:r>
            <w:proofErr w:type="spellStart"/>
            <w:r>
              <w:t>magenta</w:t>
            </w:r>
            <w:proofErr w:type="spellEnd"/>
            <w:r>
              <w:t xml:space="preserve"> (dopuszcza się zamiennik)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 xml:space="preserve">Toner do drukarki Xerox </w:t>
            </w:r>
            <w:proofErr w:type="spellStart"/>
            <w:r>
              <w:t>Phaser</w:t>
            </w:r>
            <w:proofErr w:type="spellEnd"/>
            <w:r>
              <w:t xml:space="preserve"> 6125 kolor </w:t>
            </w:r>
            <w:proofErr w:type="spellStart"/>
            <w:r>
              <w:t>yellow</w:t>
            </w:r>
            <w:proofErr w:type="spellEnd"/>
            <w:r>
              <w:t xml:space="preserve"> (dopuszcza się zamiennik)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 xml:space="preserve">Toner do drukarki  </w:t>
            </w:r>
            <w:r w:rsidRPr="00104E59">
              <w:t xml:space="preserve">Xerox </w:t>
            </w:r>
            <w:proofErr w:type="spellStart"/>
            <w:r w:rsidRPr="00104E59">
              <w:t>Phaser</w:t>
            </w:r>
            <w:proofErr w:type="spellEnd"/>
            <w:r w:rsidRPr="00104E59">
              <w:t xml:space="preserve"> 6125</w:t>
            </w:r>
            <w:r>
              <w:t xml:space="preserve"> kolor czarny (dopuszcza się zamiennik)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1 sztuka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5206F5" w:rsidP="009A3516">
            <w:r w:rsidRPr="005206F5">
              <w:t>Karton ozdobny biały ( nadający się do druku zaproszeń, dyplomów) 160g. A4, /op. 250 arkuszy/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>S</w:t>
            </w:r>
            <w:r w:rsidRPr="00C95CCD">
              <w:t>egregator A4 szerokość grzbietu 75 mm, z mechanizmem dźwigniowym, wykonany z kartonu pokrytego polipropylenem, dwustronna etykieta na grzbiecie, dolna krawędź wzmocniona metalową szyną</w:t>
            </w:r>
          </w:p>
        </w:tc>
        <w:tc>
          <w:tcPr>
            <w:tcW w:w="1376" w:type="dxa"/>
          </w:tcPr>
          <w:p w:rsidR="009A3516" w:rsidRDefault="001200F6" w:rsidP="009A3516">
            <w:pPr>
              <w:jc w:val="center"/>
            </w:pPr>
            <w:r>
              <w:t>8</w:t>
            </w:r>
            <w:r w:rsidR="009A3516">
              <w:t xml:space="preserve"> sztuk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>Koszulka do segregatora krystaliczna przeznaczona na dokumenty formatu A-4, kieszeń otwierana z góry, o grubości powyżej 0,045 mm, boczna perforacja umożliwiająca wpięcie do segregatora czteroringowego (z czterema zaczepami) /op. 100 szt./</w:t>
            </w:r>
          </w:p>
        </w:tc>
        <w:tc>
          <w:tcPr>
            <w:tcW w:w="1376" w:type="dxa"/>
          </w:tcPr>
          <w:p w:rsidR="009A3516" w:rsidRDefault="005206F5" w:rsidP="009A3516">
            <w:pPr>
              <w:jc w:val="center"/>
            </w:pPr>
            <w:r>
              <w:t>5</w:t>
            </w:r>
            <w:r w:rsidR="009A3516">
              <w:t xml:space="preserve"> opakowa</w:t>
            </w:r>
            <w:r>
              <w:t>ń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proofErr w:type="spellStart"/>
            <w:r>
              <w:t>Ofertówka</w:t>
            </w:r>
            <w:proofErr w:type="spellEnd"/>
            <w:r>
              <w:t xml:space="preserve"> przezroczysta A4 twarda "L", o grubości min. 0,20 mm /op. 25 sztuk/</w:t>
            </w:r>
          </w:p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4 opakowania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9A3516" w:rsidRPr="00B867BF" w:rsidTr="009A3516">
        <w:tc>
          <w:tcPr>
            <w:tcW w:w="570" w:type="dxa"/>
            <w:vAlign w:val="center"/>
          </w:tcPr>
          <w:p w:rsidR="009A3516" w:rsidRDefault="009A3516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9A3516" w:rsidRDefault="009A3516" w:rsidP="009A3516">
            <w:r>
              <w:t xml:space="preserve">Skoroszyt A4 plastikowy sztywny, przód twardy przezroczysty, tył twardy kolorowy,  perforacja na grzbiecie do wpięcia w segregator </w:t>
            </w:r>
            <w:r>
              <w:lastRenderedPageBreak/>
              <w:t>/op. 25 sztuk/</w:t>
            </w:r>
          </w:p>
        </w:tc>
        <w:tc>
          <w:tcPr>
            <w:tcW w:w="1376" w:type="dxa"/>
          </w:tcPr>
          <w:p w:rsidR="009A3516" w:rsidRDefault="001200F6" w:rsidP="001200F6">
            <w:pPr>
              <w:jc w:val="center"/>
            </w:pPr>
            <w:r>
              <w:lastRenderedPageBreak/>
              <w:t>3</w:t>
            </w:r>
            <w:r w:rsidR="009A3516">
              <w:t xml:space="preserve"> opakowani</w:t>
            </w:r>
            <w:r>
              <w:t>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  <w:tr w:rsidR="00AF272C" w:rsidRPr="00B867BF" w:rsidTr="009A3516">
        <w:tc>
          <w:tcPr>
            <w:tcW w:w="570" w:type="dxa"/>
            <w:vAlign w:val="center"/>
          </w:tcPr>
          <w:p w:rsidR="00AF272C" w:rsidRDefault="00AF272C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AF272C" w:rsidRDefault="00AF272C" w:rsidP="00AF272C">
            <w:r w:rsidRPr="00AF272C">
              <w:t>Arkusze papieru pakowego w kolorze szaro-brązowym</w:t>
            </w:r>
            <w:r>
              <w:t xml:space="preserve">. Gramatura </w:t>
            </w:r>
            <w:r w:rsidRPr="00AF272C">
              <w:t>90-100 g/m2.</w:t>
            </w:r>
            <w:r>
              <w:t xml:space="preserve"> </w:t>
            </w:r>
            <w:r w:rsidRPr="00AF272C">
              <w:t>Wielkość arkuszy: 100 cm x 120 cm</w:t>
            </w:r>
            <w:r>
              <w:t>.</w:t>
            </w:r>
          </w:p>
        </w:tc>
        <w:tc>
          <w:tcPr>
            <w:tcW w:w="1376" w:type="dxa"/>
          </w:tcPr>
          <w:p w:rsidR="00AF272C" w:rsidRDefault="00AF272C" w:rsidP="001200F6">
            <w:pPr>
              <w:jc w:val="center"/>
            </w:pPr>
            <w:r>
              <w:t>20 arkuszy</w:t>
            </w:r>
          </w:p>
        </w:tc>
        <w:tc>
          <w:tcPr>
            <w:tcW w:w="1797" w:type="dxa"/>
          </w:tcPr>
          <w:p w:rsidR="00AF272C" w:rsidRPr="00B867BF" w:rsidRDefault="00AF272C" w:rsidP="009A3516"/>
        </w:tc>
        <w:tc>
          <w:tcPr>
            <w:tcW w:w="1742" w:type="dxa"/>
          </w:tcPr>
          <w:p w:rsidR="00AF272C" w:rsidRPr="00B867BF" w:rsidRDefault="00AF272C" w:rsidP="009A3516"/>
        </w:tc>
      </w:tr>
      <w:tr w:rsidR="00AF272C" w:rsidRPr="00B867BF" w:rsidTr="009A3516">
        <w:tc>
          <w:tcPr>
            <w:tcW w:w="570" w:type="dxa"/>
            <w:vAlign w:val="center"/>
          </w:tcPr>
          <w:p w:rsidR="00AF272C" w:rsidRDefault="00AF272C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AF272C" w:rsidRPr="00AF272C" w:rsidRDefault="00AF272C" w:rsidP="00AF272C">
            <w:r w:rsidRPr="00AF272C">
              <w:t>Brystol 90x64cm/ 225 g/m2, kolor biały</w:t>
            </w:r>
            <w:r>
              <w:t>.</w:t>
            </w:r>
          </w:p>
        </w:tc>
        <w:tc>
          <w:tcPr>
            <w:tcW w:w="1376" w:type="dxa"/>
          </w:tcPr>
          <w:p w:rsidR="00AF272C" w:rsidRDefault="00AF272C" w:rsidP="001200F6">
            <w:pPr>
              <w:jc w:val="center"/>
            </w:pPr>
            <w:r>
              <w:t>5 arkuszy</w:t>
            </w:r>
          </w:p>
        </w:tc>
        <w:tc>
          <w:tcPr>
            <w:tcW w:w="1797" w:type="dxa"/>
          </w:tcPr>
          <w:p w:rsidR="00AF272C" w:rsidRPr="00B867BF" w:rsidRDefault="00AF272C" w:rsidP="009A3516"/>
        </w:tc>
        <w:tc>
          <w:tcPr>
            <w:tcW w:w="1742" w:type="dxa"/>
          </w:tcPr>
          <w:p w:rsidR="00AF272C" w:rsidRPr="00B867BF" w:rsidRDefault="00AF272C" w:rsidP="009A3516"/>
        </w:tc>
      </w:tr>
      <w:tr w:rsidR="00AF272C" w:rsidRPr="00B867BF" w:rsidTr="009A3516">
        <w:tc>
          <w:tcPr>
            <w:tcW w:w="570" w:type="dxa"/>
            <w:vAlign w:val="center"/>
          </w:tcPr>
          <w:p w:rsidR="00AF272C" w:rsidRDefault="00AF272C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AF272C" w:rsidRPr="00AF272C" w:rsidRDefault="00AF272C" w:rsidP="00AF272C">
            <w:r w:rsidRPr="00AF272C">
              <w:t xml:space="preserve">Markery do tablic </w:t>
            </w:r>
            <w:proofErr w:type="spellStart"/>
            <w:r w:rsidRPr="00AF272C">
              <w:t>suchościeralnych</w:t>
            </w:r>
            <w:proofErr w:type="spellEnd"/>
            <w:r w:rsidRPr="00AF272C">
              <w:t xml:space="preserve"> /op. 4 kolory/</w:t>
            </w:r>
          </w:p>
        </w:tc>
        <w:tc>
          <w:tcPr>
            <w:tcW w:w="1376" w:type="dxa"/>
          </w:tcPr>
          <w:p w:rsidR="00AF272C" w:rsidRDefault="00AF272C" w:rsidP="001200F6">
            <w:pPr>
              <w:jc w:val="center"/>
            </w:pPr>
            <w:r>
              <w:t>2 komplety</w:t>
            </w:r>
          </w:p>
        </w:tc>
        <w:tc>
          <w:tcPr>
            <w:tcW w:w="1797" w:type="dxa"/>
          </w:tcPr>
          <w:p w:rsidR="00AF272C" w:rsidRPr="00B867BF" w:rsidRDefault="00AF272C" w:rsidP="009A3516"/>
        </w:tc>
        <w:tc>
          <w:tcPr>
            <w:tcW w:w="1742" w:type="dxa"/>
          </w:tcPr>
          <w:p w:rsidR="00AF272C" w:rsidRPr="00B867BF" w:rsidRDefault="00AF272C" w:rsidP="009A3516"/>
        </w:tc>
      </w:tr>
      <w:tr w:rsidR="00AF272C" w:rsidRPr="00B867BF" w:rsidTr="009A3516">
        <w:tc>
          <w:tcPr>
            <w:tcW w:w="570" w:type="dxa"/>
            <w:vAlign w:val="center"/>
          </w:tcPr>
          <w:p w:rsidR="00AF272C" w:rsidRDefault="00AF272C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AF272C" w:rsidRPr="00AF272C" w:rsidRDefault="00AF272C" w:rsidP="00AF272C">
            <w:r w:rsidRPr="00AF272C">
              <w:t>Zszywki 24/6, /op. 1000 szt./</w:t>
            </w:r>
          </w:p>
        </w:tc>
        <w:tc>
          <w:tcPr>
            <w:tcW w:w="1376" w:type="dxa"/>
          </w:tcPr>
          <w:p w:rsidR="00AF272C" w:rsidRDefault="00AF272C" w:rsidP="001200F6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AF272C" w:rsidRPr="00B867BF" w:rsidRDefault="00AF272C" w:rsidP="009A3516"/>
        </w:tc>
        <w:tc>
          <w:tcPr>
            <w:tcW w:w="1742" w:type="dxa"/>
          </w:tcPr>
          <w:p w:rsidR="00AF272C" w:rsidRPr="00B867BF" w:rsidRDefault="00AF272C" w:rsidP="009A3516"/>
        </w:tc>
      </w:tr>
      <w:tr w:rsidR="00AF272C" w:rsidRPr="00B867BF" w:rsidTr="009A3516">
        <w:tc>
          <w:tcPr>
            <w:tcW w:w="570" w:type="dxa"/>
            <w:vAlign w:val="center"/>
          </w:tcPr>
          <w:p w:rsidR="00AF272C" w:rsidRDefault="00AF272C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AF272C" w:rsidRPr="00AF272C" w:rsidRDefault="00AF272C" w:rsidP="00AF272C">
            <w:r w:rsidRPr="00AF272C">
              <w:t>Spinacz mały, metalowy o długości 28 mm, prosty /op. 100 szt./</w:t>
            </w:r>
          </w:p>
        </w:tc>
        <w:tc>
          <w:tcPr>
            <w:tcW w:w="1376" w:type="dxa"/>
          </w:tcPr>
          <w:p w:rsidR="00AF272C" w:rsidRDefault="00AF272C" w:rsidP="001200F6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AF272C" w:rsidRPr="00B867BF" w:rsidRDefault="00AF272C" w:rsidP="009A3516"/>
        </w:tc>
        <w:tc>
          <w:tcPr>
            <w:tcW w:w="1742" w:type="dxa"/>
          </w:tcPr>
          <w:p w:rsidR="00AF272C" w:rsidRPr="00B867BF" w:rsidRDefault="00AF272C" w:rsidP="009A3516"/>
        </w:tc>
      </w:tr>
      <w:tr w:rsidR="00AF272C" w:rsidRPr="00B867BF" w:rsidTr="009A3516">
        <w:tc>
          <w:tcPr>
            <w:tcW w:w="570" w:type="dxa"/>
            <w:vAlign w:val="center"/>
          </w:tcPr>
          <w:p w:rsidR="00AF272C" w:rsidRDefault="00AF272C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AF272C" w:rsidRPr="00AF272C" w:rsidRDefault="00AF272C" w:rsidP="00AF272C">
            <w:r w:rsidRPr="00AF272C">
              <w:t>Taśma przezroczysta (bezbarwna) samoklejąca – zwykła o szerokości 18 mm</w:t>
            </w:r>
            <w:r>
              <w:t>.</w:t>
            </w:r>
          </w:p>
        </w:tc>
        <w:tc>
          <w:tcPr>
            <w:tcW w:w="1376" w:type="dxa"/>
          </w:tcPr>
          <w:p w:rsidR="00AF272C" w:rsidRDefault="00AF272C" w:rsidP="001200F6">
            <w:pPr>
              <w:jc w:val="center"/>
            </w:pPr>
            <w:r>
              <w:t>2 sztuki</w:t>
            </w:r>
          </w:p>
        </w:tc>
        <w:tc>
          <w:tcPr>
            <w:tcW w:w="1797" w:type="dxa"/>
          </w:tcPr>
          <w:p w:rsidR="00AF272C" w:rsidRPr="00B867BF" w:rsidRDefault="00AF272C" w:rsidP="009A3516"/>
        </w:tc>
        <w:tc>
          <w:tcPr>
            <w:tcW w:w="1742" w:type="dxa"/>
          </w:tcPr>
          <w:p w:rsidR="00AF272C" w:rsidRPr="00B867BF" w:rsidRDefault="00AF272C" w:rsidP="009A3516"/>
        </w:tc>
      </w:tr>
      <w:tr w:rsidR="001125B2" w:rsidRPr="00B867BF" w:rsidTr="009A3516">
        <w:tc>
          <w:tcPr>
            <w:tcW w:w="570" w:type="dxa"/>
            <w:vAlign w:val="center"/>
          </w:tcPr>
          <w:p w:rsidR="001125B2" w:rsidRDefault="001125B2" w:rsidP="009A3516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3837" w:type="dxa"/>
          </w:tcPr>
          <w:p w:rsidR="001125B2" w:rsidRPr="00AF272C" w:rsidRDefault="00CE2A56" w:rsidP="00CE2A56">
            <w:r>
              <w:t>Papier samoprzylepny na e</w:t>
            </w:r>
            <w:r w:rsidR="001125B2" w:rsidRPr="001125B2">
              <w:t>tykiety</w:t>
            </w:r>
            <w:r>
              <w:t xml:space="preserve"> matowy w arkuszach </w:t>
            </w:r>
            <w:r w:rsidR="001125B2" w:rsidRPr="001125B2">
              <w:t>A4 do drukarek laserowych, atramentowych oraz kserokopiarek.</w:t>
            </w:r>
            <w:r w:rsidR="001125B2">
              <w:t xml:space="preserve"> </w:t>
            </w:r>
            <w:r>
              <w:t>Papier bez podziału na etykiety</w:t>
            </w:r>
            <w:r w:rsidR="001125B2">
              <w:t>. /op. 100 arkuszy/</w:t>
            </w:r>
          </w:p>
        </w:tc>
        <w:tc>
          <w:tcPr>
            <w:tcW w:w="1376" w:type="dxa"/>
          </w:tcPr>
          <w:p w:rsidR="001125B2" w:rsidRDefault="001125B2" w:rsidP="001200F6">
            <w:pPr>
              <w:jc w:val="center"/>
            </w:pPr>
            <w:r>
              <w:t>1 opakowanie</w:t>
            </w:r>
          </w:p>
        </w:tc>
        <w:tc>
          <w:tcPr>
            <w:tcW w:w="1797" w:type="dxa"/>
          </w:tcPr>
          <w:p w:rsidR="001125B2" w:rsidRPr="00B867BF" w:rsidRDefault="001125B2" w:rsidP="009A3516"/>
        </w:tc>
        <w:tc>
          <w:tcPr>
            <w:tcW w:w="1742" w:type="dxa"/>
          </w:tcPr>
          <w:p w:rsidR="001125B2" w:rsidRPr="00B867BF" w:rsidRDefault="001125B2" w:rsidP="009A3516"/>
        </w:tc>
      </w:tr>
      <w:tr w:rsidR="009A3516" w:rsidRPr="00B867BF" w:rsidTr="009A3516">
        <w:tc>
          <w:tcPr>
            <w:tcW w:w="4407" w:type="dxa"/>
            <w:gridSpan w:val="2"/>
            <w:vAlign w:val="center"/>
          </w:tcPr>
          <w:p w:rsidR="009A3516" w:rsidRDefault="009A3516" w:rsidP="009A3516"/>
        </w:tc>
        <w:tc>
          <w:tcPr>
            <w:tcW w:w="1376" w:type="dxa"/>
          </w:tcPr>
          <w:p w:rsidR="009A3516" w:rsidRDefault="009A3516" w:rsidP="009A3516">
            <w:pPr>
              <w:jc w:val="center"/>
            </w:pPr>
            <w:r>
              <w:t>SUMA</w:t>
            </w:r>
          </w:p>
        </w:tc>
        <w:tc>
          <w:tcPr>
            <w:tcW w:w="1797" w:type="dxa"/>
          </w:tcPr>
          <w:p w:rsidR="009A3516" w:rsidRPr="00B867BF" w:rsidRDefault="009A3516" w:rsidP="009A3516"/>
        </w:tc>
        <w:tc>
          <w:tcPr>
            <w:tcW w:w="1742" w:type="dxa"/>
          </w:tcPr>
          <w:p w:rsidR="009A3516" w:rsidRPr="00B867BF" w:rsidRDefault="009A3516" w:rsidP="009A3516"/>
        </w:tc>
      </w:tr>
    </w:tbl>
    <w:p w:rsidR="00C27189" w:rsidRDefault="00C27189" w:rsidP="009A3516"/>
    <w:sectPr w:rsidR="00C27189" w:rsidSect="008331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DA" w:rsidRDefault="00A248DA" w:rsidP="00C27189">
      <w:r>
        <w:separator/>
      </w:r>
    </w:p>
  </w:endnote>
  <w:endnote w:type="continuationSeparator" w:id="0">
    <w:p w:rsidR="00A248DA" w:rsidRDefault="00A248DA" w:rsidP="00C2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89" w:rsidRPr="00FD19A7" w:rsidRDefault="00C27189" w:rsidP="00C27189">
    <w:pPr>
      <w:pStyle w:val="Nagwek"/>
      <w:tabs>
        <w:tab w:val="left" w:pos="8165"/>
      </w:tabs>
      <w:jc w:val="center"/>
      <w:rPr>
        <w:rFonts w:asciiTheme="minorHAnsi" w:hAnsiTheme="minorHAnsi"/>
        <w:sz w:val="16"/>
        <w:szCs w:val="16"/>
        <w:lang w:val="en-US"/>
      </w:rPr>
    </w:pPr>
  </w:p>
  <w:p w:rsidR="005206F5" w:rsidRPr="005206F5" w:rsidRDefault="005206F5" w:rsidP="005206F5">
    <w:pPr>
      <w:tabs>
        <w:tab w:val="center" w:pos="4536"/>
        <w:tab w:val="left" w:pos="8165"/>
        <w:tab w:val="right" w:pos="9072"/>
      </w:tabs>
      <w:jc w:val="center"/>
      <w:rPr>
        <w:rFonts w:eastAsia="Calibri"/>
        <w:sz w:val="20"/>
        <w:szCs w:val="22"/>
        <w:lang w:eastAsia="en-US"/>
      </w:rPr>
    </w:pPr>
    <w:r w:rsidRPr="005206F5">
      <w:rPr>
        <w:rFonts w:eastAsia="Calibri"/>
        <w:sz w:val="20"/>
        <w:szCs w:val="22"/>
        <w:lang w:eastAsia="en-US"/>
      </w:rPr>
      <w:t xml:space="preserve">Projekt </w:t>
    </w:r>
    <w:proofErr w:type="spellStart"/>
    <w:r w:rsidRPr="005206F5">
      <w:rPr>
        <w:rFonts w:eastAsia="Calibri"/>
        <w:b/>
        <w:i/>
        <w:sz w:val="20"/>
        <w:szCs w:val="22"/>
        <w:lang w:eastAsia="en-US"/>
      </w:rPr>
      <w:t>Searching</w:t>
    </w:r>
    <w:proofErr w:type="spellEnd"/>
    <w:r w:rsidRPr="005206F5">
      <w:rPr>
        <w:rFonts w:eastAsia="Calibri"/>
        <w:b/>
        <w:i/>
        <w:sz w:val="20"/>
        <w:szCs w:val="22"/>
        <w:lang w:eastAsia="en-US"/>
      </w:rPr>
      <w:t xml:space="preserve"> for Home</w:t>
    </w:r>
    <w:r w:rsidRPr="005206F5">
      <w:rPr>
        <w:rFonts w:eastAsia="Calibri"/>
        <w:sz w:val="20"/>
        <w:szCs w:val="22"/>
        <w:lang w:eastAsia="en-US"/>
      </w:rPr>
      <w:t xml:space="preserve"> (Szukając domu) współfinansowany ze środków Unii Europejskiej w ramach programu Erasmus+, Sektor: Edukacja Szkolna; Akcja 2 - Projekty współpracy szkół. </w:t>
    </w:r>
  </w:p>
  <w:p w:rsidR="00C27189" w:rsidRPr="005206F5" w:rsidRDefault="005206F5" w:rsidP="005206F5">
    <w:pPr>
      <w:tabs>
        <w:tab w:val="center" w:pos="4536"/>
        <w:tab w:val="left" w:pos="8165"/>
        <w:tab w:val="right" w:pos="9072"/>
      </w:tabs>
      <w:jc w:val="center"/>
      <w:rPr>
        <w:rFonts w:eastAsia="Calibri"/>
        <w:sz w:val="18"/>
        <w:szCs w:val="20"/>
        <w:lang w:eastAsia="en-US"/>
      </w:rPr>
    </w:pPr>
    <w:r w:rsidRPr="005206F5">
      <w:rPr>
        <w:rFonts w:eastAsia="Calibri"/>
        <w:sz w:val="20"/>
        <w:szCs w:val="22"/>
        <w:lang w:eastAsia="en-US"/>
      </w:rPr>
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DA" w:rsidRDefault="00A248DA" w:rsidP="00C27189">
      <w:r>
        <w:separator/>
      </w:r>
    </w:p>
  </w:footnote>
  <w:footnote w:type="continuationSeparator" w:id="0">
    <w:p w:rsidR="00A248DA" w:rsidRDefault="00A248DA" w:rsidP="00C2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89" w:rsidRPr="00A2313B" w:rsidRDefault="00C27189" w:rsidP="00C27189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C27189" w:rsidRDefault="00C27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034"/>
    <w:multiLevelType w:val="hybridMultilevel"/>
    <w:tmpl w:val="95EE3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9"/>
    <w:rsid w:val="000B6EFD"/>
    <w:rsid w:val="000D1BB5"/>
    <w:rsid w:val="00104E59"/>
    <w:rsid w:val="001125B2"/>
    <w:rsid w:val="001200F6"/>
    <w:rsid w:val="00143F6D"/>
    <w:rsid w:val="001B11CE"/>
    <w:rsid w:val="001C553E"/>
    <w:rsid w:val="001E470A"/>
    <w:rsid w:val="00225F76"/>
    <w:rsid w:val="002533F7"/>
    <w:rsid w:val="00271434"/>
    <w:rsid w:val="0028258E"/>
    <w:rsid w:val="002C3555"/>
    <w:rsid w:val="002D4726"/>
    <w:rsid w:val="00337E38"/>
    <w:rsid w:val="003F53BE"/>
    <w:rsid w:val="004C3DF1"/>
    <w:rsid w:val="005206F5"/>
    <w:rsid w:val="0055682E"/>
    <w:rsid w:val="00581CFD"/>
    <w:rsid w:val="005E4B1C"/>
    <w:rsid w:val="0063659B"/>
    <w:rsid w:val="006E7867"/>
    <w:rsid w:val="007266E4"/>
    <w:rsid w:val="00797690"/>
    <w:rsid w:val="007A55E7"/>
    <w:rsid w:val="007B3AF1"/>
    <w:rsid w:val="008331D3"/>
    <w:rsid w:val="008677DE"/>
    <w:rsid w:val="008E742D"/>
    <w:rsid w:val="009626E2"/>
    <w:rsid w:val="009653F9"/>
    <w:rsid w:val="009956B5"/>
    <w:rsid w:val="009A3516"/>
    <w:rsid w:val="00A248DA"/>
    <w:rsid w:val="00A63EAF"/>
    <w:rsid w:val="00AC1456"/>
    <w:rsid w:val="00AF272C"/>
    <w:rsid w:val="00B1267D"/>
    <w:rsid w:val="00B527DB"/>
    <w:rsid w:val="00B627E2"/>
    <w:rsid w:val="00B665C9"/>
    <w:rsid w:val="00C27189"/>
    <w:rsid w:val="00CA3FC2"/>
    <w:rsid w:val="00CE2A56"/>
    <w:rsid w:val="00D6283E"/>
    <w:rsid w:val="00D75CD0"/>
    <w:rsid w:val="00F0362F"/>
    <w:rsid w:val="00F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2020-02-23T18:56:00Z</dcterms:created>
  <dcterms:modified xsi:type="dcterms:W3CDTF">2020-02-23T18:56:00Z</dcterms:modified>
</cp:coreProperties>
</file>